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536"/>
        <w:gridCol w:w="992"/>
        <w:gridCol w:w="737"/>
        <w:gridCol w:w="1349"/>
        <w:gridCol w:w="227"/>
        <w:gridCol w:w="1123"/>
        <w:gridCol w:w="454"/>
        <w:gridCol w:w="1576"/>
        <w:gridCol w:w="669"/>
        <w:gridCol w:w="907"/>
        <w:gridCol w:w="437"/>
        <w:gridCol w:w="1139"/>
        <w:gridCol w:w="210"/>
        <w:gridCol w:w="448"/>
        <w:gridCol w:w="448"/>
        <w:gridCol w:w="199"/>
        <w:gridCol w:w="249"/>
      </w:tblGrid>
      <w:tr>
        <w:trPr>
          <w:trHeight w:hRule="exact" w:val="990.633"/>
        </w:trPr>
        <w:tc>
          <w:tcPr>
            <w:tcW w:w="4536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470.949" w:type="dxa"/>
            <w:gridSpan w:val="10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3.1" w:type="dxa"/>
            <w:gridSpan w:val="6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Додаток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1</w:t>
            </w:r>
            <w:r>
              <w:rPr/>
              <w:t xml:space="preserve"> </w:t>
            </w:r>
          </w:p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Порядку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складання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бюджетної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звітності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розпорядниками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одержувачами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бюджетних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коштів,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звітності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фондами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загальнообов'язкового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державного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соціального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пенсійного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страхування</w:t>
            </w:r>
            <w:r>
              <w:rPr/>
              <w:t xml:space="preserve"> </w:t>
            </w:r>
          </w:p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(пункт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розділу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II)</w:t>
            </w:r>
            <w:r>
              <w:rPr/>
              <w:t xml:space="preserve"> </w:t>
            </w:r>
          </w:p>
        </w:tc>
      </w:tr>
      <w:tr>
        <w:trPr>
          <w:trHeight w:hRule="exact" w:val="884.9399"/>
        </w:trPr>
        <w:tc>
          <w:tcPr>
            <w:tcW w:w="15700.05" w:type="dxa"/>
            <w:gridSpan w:val="17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Звіт</w:t>
            </w:r>
          </w:p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про надходження та використання коштів загального фонду</w:t>
            </w:r>
          </w:p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(форма N 2м)</w:t>
            </w:r>
          </w:p>
        </w:tc>
      </w:tr>
      <w:tr>
        <w:trPr>
          <w:trHeight w:hRule="exact" w:val="285.6209"/>
        </w:trPr>
        <w:tc>
          <w:tcPr>
            <w:tcW w:w="15700.05" w:type="dxa"/>
            <w:gridSpan w:val="17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за перше півріччя 2021 року</w:t>
            </w:r>
          </w:p>
        </w:tc>
      </w:tr>
      <w:tr>
        <w:trPr>
          <w:trHeight w:hRule="exact" w:val="277.8301"/>
        </w:trPr>
        <w:tc>
          <w:tcPr>
            <w:tcW w:w="4536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470.949" w:type="dxa"/>
            <w:gridSpan w:val="10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9"/>
        </w:trPr>
        <w:tc>
          <w:tcPr>
            <w:tcW w:w="4536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470.949" w:type="dxa"/>
            <w:gridSpan w:val="10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3.7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КОДИ</w:t>
            </w:r>
          </w:p>
        </w:tc>
      </w:tr>
      <w:tr>
        <w:trPr>
          <w:trHeight w:hRule="exact" w:val="471.8703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Установа</w:t>
            </w:r>
          </w:p>
        </w:tc>
        <w:tc>
          <w:tcPr>
            <w:tcW w:w="8470.949" w:type="dxa"/>
            <w:gridSpan w:val="10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Департамент з питань цивільного захисту та оборонної роботи Чернігівської обласної державної адміністрації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за ЄДРПОУ</w:t>
            </w:r>
          </w:p>
        </w:tc>
        <w:tc>
          <w:tcPr>
            <w:tcW w:w="1343.7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23000089</w:t>
            </w:r>
          </w:p>
        </w:tc>
      </w:tr>
      <w:tr>
        <w:trPr>
          <w:trHeight w:hRule="exact" w:val="285.6209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Територія</w:t>
            </w:r>
          </w:p>
        </w:tc>
        <w:tc>
          <w:tcPr>
            <w:tcW w:w="8470.949" w:type="dxa"/>
            <w:gridSpan w:val="10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Деснянський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за КОАТУУ</w:t>
            </w:r>
          </w:p>
        </w:tc>
        <w:tc>
          <w:tcPr>
            <w:tcW w:w="1343.7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7410136300</w:t>
            </w:r>
          </w:p>
        </w:tc>
      </w:tr>
      <w:tr>
        <w:trPr>
          <w:trHeight w:hRule="exact" w:val="285.6209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Організаційно-правова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форма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господарювання</w:t>
            </w:r>
            <w:r>
              <w:rPr/>
              <w:t xml:space="preserve"> </w:t>
            </w:r>
          </w:p>
        </w:tc>
        <w:tc>
          <w:tcPr>
            <w:tcW w:w="8470.949" w:type="dxa"/>
            <w:gridSpan w:val="10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Орган державної влади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за КОПФГ</w:t>
            </w:r>
          </w:p>
        </w:tc>
        <w:tc>
          <w:tcPr>
            <w:tcW w:w="1343.7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410</w:t>
            </w:r>
          </w:p>
        </w:tc>
      </w:tr>
      <w:tr>
        <w:trPr>
          <w:trHeight w:hRule="exact" w:val="246.9598"/>
        </w:trPr>
        <w:tc>
          <w:tcPr>
            <w:tcW w:w="13006.95" w:type="dxa"/>
            <w:gridSpan w:val="11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назва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відомчої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класифікації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видатків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кредитування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державного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бюджету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   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  </w:t>
            </w:r>
            <w:r>
              <w:rPr/>
              <w:t xml:space="preserve"> 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6.9598"/>
        </w:trPr>
        <w:tc>
          <w:tcPr>
            <w:tcW w:w="13006.95" w:type="dxa"/>
            <w:gridSpan w:val="11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назва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програмної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класифікації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видатків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кредитування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державного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бюджету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   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  </w:t>
            </w:r>
            <w:r>
              <w:rPr/>
              <w:t xml:space="preserve"> 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449.8205"/>
        </w:trPr>
        <w:tc>
          <w:tcPr>
            <w:tcW w:w="13006.95" w:type="dxa"/>
            <w:gridSpan w:val="11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назва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типової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відомчої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класифікації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видатків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кредитування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місцевих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бюджетів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029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Орган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захисту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населення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територій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від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надзвичайних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ситуацій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техногенного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природного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характеру</w:t>
            </w:r>
            <w:r>
              <w:rPr/>
              <w:t xml:space="preserve"> 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449.8201"/>
        </w:trPr>
        <w:tc>
          <w:tcPr>
            <w:tcW w:w="13006.95" w:type="dxa"/>
            <w:gridSpan w:val="11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назва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програмної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класифікації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видатків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кредитування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місцевих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бюджетів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(код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назва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Типової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програмної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класифікації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видатків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кредитування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місцевих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бюджетів)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2918110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Заходи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із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запобігання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ліквідації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надзвичайних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ситуацій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наслідків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стихійного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лиха</w:t>
            </w:r>
            <w:r>
              <w:rPr/>
              <w:t xml:space="preserve"> 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555.6598"/>
        </w:trPr>
        <w:tc>
          <w:tcPr>
            <w:tcW w:w="4536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Періодичність: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квартальна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(проміжна)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</w:t>
            </w:r>
            <w:r>
              <w:rPr/>
              <w:t xml:space="preserve"> </w:t>
            </w:r>
          </w:p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Одиниця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виміру: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грн.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коп.</w:t>
            </w:r>
            <w:r>
              <w:rPr/>
              <w:t xml:space="preserve"> </w:t>
            </w:r>
          </w:p>
        </w:tc>
        <w:tc>
          <w:tcPr>
            <w:tcW w:w="8470.949" w:type="dxa"/>
            <w:gridSpan w:val="10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833.4902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Показники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КЕКВ</w:t>
            </w:r>
          </w:p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та/або</w:t>
            </w:r>
          </w:p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ККК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Код рядка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Затверджено на звітний рік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Затверджено на звітний період (рік)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Залишок на початок звітного року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Надійшло коштів за звітний період (рік)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Касові</w:t>
            </w:r>
          </w:p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за звітний період (рік)</w:t>
            </w:r>
          </w:p>
        </w:tc>
        <w:tc>
          <w:tcPr>
            <w:tcW w:w="1559.549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Залишок</w:t>
            </w:r>
          </w:p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на кінець звітного періоду (року)</w:t>
            </w:r>
          </w:p>
        </w:tc>
      </w:tr>
      <w:tr>
        <w:trPr>
          <w:trHeight w:hRule="exact" w:val="277.829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1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2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3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4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5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6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7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8</w:t>
            </w:r>
          </w:p>
        </w:tc>
        <w:tc>
          <w:tcPr>
            <w:tcW w:w="1559.549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9</w:t>
            </w:r>
          </w:p>
        </w:tc>
      </w:tr>
      <w:tr>
        <w:trPr>
          <w:trHeight w:hRule="exact" w:val="237.4053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Видатки та надання кредитів -  усього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Х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010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745000,00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259000,00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39525,78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39525,78</w:t>
            </w:r>
          </w:p>
        </w:tc>
        <w:tc>
          <w:tcPr>
            <w:tcW w:w="1559.549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424.2418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у тому числі:</w:t>
            </w:r>
          </w:p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Поточні видатки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2000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020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745000,00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39525,78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39525,78</w:t>
            </w:r>
          </w:p>
        </w:tc>
        <w:tc>
          <w:tcPr>
            <w:tcW w:w="1559.549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Оплата праці і нарахування на заробітну плату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2100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030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Оплата праці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2110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040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Заробітна плата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2111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050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Грошове  забезпечення військовослужбовців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2112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060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Суддівська винагорода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2113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070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Нарахування на оплату праці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2120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080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1166.886"/>
        </w:trPr>
        <w:tc>
          <w:tcPr>
            <w:tcW w:w="4536" w:type="dxa"/>
          </w:tcPr>
          <w:p/>
        </w:tc>
        <w:tc>
          <w:tcPr>
            <w:tcW w:w="992" w:type="dxa"/>
          </w:tcPr>
          <w:p/>
        </w:tc>
        <w:tc>
          <w:tcPr>
            <w:tcW w:w="737" w:type="dxa"/>
          </w:tcPr>
          <w:p/>
        </w:tc>
        <w:tc>
          <w:tcPr>
            <w:tcW w:w="1349" w:type="dxa"/>
          </w:tcPr>
          <w:p/>
        </w:tc>
        <w:tc>
          <w:tcPr>
            <w:tcW w:w="227" w:type="dxa"/>
          </w:tcPr>
          <w:p/>
        </w:tc>
        <w:tc>
          <w:tcPr>
            <w:tcW w:w="1123" w:type="dxa"/>
          </w:tcPr>
          <w:p/>
        </w:tc>
        <w:tc>
          <w:tcPr>
            <w:tcW w:w="454" w:type="dxa"/>
          </w:tcPr>
          <w:p/>
        </w:tc>
        <w:tc>
          <w:tcPr>
            <w:tcW w:w="1576" w:type="dxa"/>
          </w:tcPr>
          <w:p/>
        </w:tc>
        <w:tc>
          <w:tcPr>
            <w:tcW w:w="669" w:type="dxa"/>
          </w:tcPr>
          <w:p/>
        </w:tc>
        <w:tc>
          <w:tcPr>
            <w:tcW w:w="907" w:type="dxa"/>
          </w:tcPr>
          <w:p/>
        </w:tc>
        <w:tc>
          <w:tcPr>
            <w:tcW w:w="437" w:type="dxa"/>
          </w:tcPr>
          <w:p/>
        </w:tc>
        <w:tc>
          <w:tcPr>
            <w:tcW w:w="1139" w:type="dxa"/>
          </w:tcPr>
          <w:p/>
        </w:tc>
        <w:tc>
          <w:tcPr>
            <w:tcW w:w="210" w:type="dxa"/>
          </w:tcPr>
          <w:p/>
        </w:tc>
        <w:tc>
          <w:tcPr>
            <w:tcW w:w="1134" w:type="dxa"/>
            <w:gridSpan w:val="3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" w:type="dxa"/>
          </w:tcPr>
          <w:p/>
        </w:tc>
      </w:tr>
      <w:tr>
        <w:trPr>
          <w:trHeight w:hRule="exact" w:val="206.2405"/>
        </w:trPr>
        <w:tc>
          <w:tcPr>
            <w:tcW w:w="4536" w:type="dxa"/>
          </w:tcPr>
          <w:p/>
        </w:tc>
        <w:tc>
          <w:tcPr>
            <w:tcW w:w="992" w:type="dxa"/>
          </w:tcPr>
          <w:p/>
        </w:tc>
        <w:tc>
          <w:tcPr>
            <w:tcW w:w="737" w:type="dxa"/>
          </w:tcPr>
          <w:p/>
        </w:tc>
        <w:tc>
          <w:tcPr>
            <w:tcW w:w="1349" w:type="dxa"/>
          </w:tcPr>
          <w:p/>
        </w:tc>
        <w:tc>
          <w:tcPr>
            <w:tcW w:w="227" w:type="dxa"/>
          </w:tcPr>
          <w:p/>
        </w:tc>
        <w:tc>
          <w:tcPr>
            <w:tcW w:w="1123" w:type="dxa"/>
          </w:tcPr>
          <w:p/>
        </w:tc>
        <w:tc>
          <w:tcPr>
            <w:tcW w:w="454" w:type="dxa"/>
          </w:tcPr>
          <w:p/>
        </w:tc>
        <w:tc>
          <w:tcPr>
            <w:tcW w:w="1576" w:type="dxa"/>
          </w:tcPr>
          <w:p/>
        </w:tc>
        <w:tc>
          <w:tcPr>
            <w:tcW w:w="669" w:type="dxa"/>
          </w:tcPr>
          <w:p/>
        </w:tc>
        <w:tc>
          <w:tcPr>
            <w:tcW w:w="907" w:type="dxa"/>
          </w:tcPr>
          <w:p/>
        </w:tc>
        <w:tc>
          <w:tcPr>
            <w:tcW w:w="437" w:type="dxa"/>
          </w:tcPr>
          <w:p/>
        </w:tc>
        <w:tc>
          <w:tcPr>
            <w:tcW w:w="1139" w:type="dxa"/>
          </w:tcPr>
          <w:p/>
        </w:tc>
        <w:tc>
          <w:tcPr>
            <w:tcW w:w="210" w:type="dxa"/>
          </w:tcPr>
          <w:p/>
        </w:tc>
        <w:tc>
          <w:tcPr>
            <w:tcW w:w="448" w:type="dxa"/>
          </w:tcPr>
          <w:p/>
        </w:tc>
        <w:tc>
          <w:tcPr>
            <w:tcW w:w="448" w:type="dxa"/>
          </w:tcPr>
          <w:p/>
        </w:tc>
        <w:tc>
          <w:tcPr>
            <w:tcW w:w="199" w:type="dxa"/>
          </w:tcPr>
          <w:p/>
        </w:tc>
        <w:tc>
          <w:tcPr>
            <w:tcW w:w="249" w:type="dxa"/>
          </w:tcPr>
          <w:p/>
        </w:tc>
      </w:tr>
      <w:tr>
        <w:trPr>
          <w:trHeight w:hRule="exact" w:val="277.8304"/>
        </w:trPr>
        <w:tc>
          <w:tcPr>
            <w:tcW w:w="4536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202100000027945342</w:t>
            </w:r>
          </w:p>
        </w:tc>
        <w:tc>
          <w:tcPr>
            <w:tcW w:w="992.2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86.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АС  " Є-ЗВІТНІСТЬ "</w:t>
            </w:r>
          </w:p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8.8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Кошти на реєстраційному рахунку</w:t>
            </w:r>
          </w:p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3.549" w:type="dxa"/>
            <w:gridSpan w:val="6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1 з 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536"/>
        <w:gridCol w:w="992"/>
        <w:gridCol w:w="737"/>
        <w:gridCol w:w="1349"/>
        <w:gridCol w:w="227"/>
        <w:gridCol w:w="1123"/>
        <w:gridCol w:w="454"/>
        <w:gridCol w:w="1576"/>
        <w:gridCol w:w="669"/>
        <w:gridCol w:w="907"/>
        <w:gridCol w:w="442"/>
        <w:gridCol w:w="1134"/>
        <w:gridCol w:w="170"/>
        <w:gridCol w:w="1134"/>
        <w:gridCol w:w="255"/>
      </w:tblGrid>
      <w:tr>
        <w:trPr>
          <w:trHeight w:hRule="exact" w:val="277.83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1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2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3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4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5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6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7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8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9</w:t>
            </w:r>
          </w:p>
        </w:tc>
      </w:tr>
      <w:tr>
        <w:trPr>
          <w:trHeight w:hRule="exact" w:val="237.40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Використання товарів і послуг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2200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090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745000,00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39525,78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39525,78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Предмети, матеріали, обладнання та інвентар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2210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100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175000,00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Медикаменти та перев’язувальні матеріали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2220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110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Продукти харчування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2230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120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Оплата послуг (крім комунальних)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2240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130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570000,00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39525,78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39525,78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Видатки на відрядження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2250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140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Видатки та заходи спеціального призначення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2260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150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Оплата комунальних послуг та енергоносіїв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2270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160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1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Оплата теплопостачання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2271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170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Оплата водопостачання  та водовідведення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2272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180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Оплата електроенергії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2273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190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1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Оплата природного газу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2274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200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Оплата інших енергоносіїв та інших комунальних послуг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2275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210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1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Оплата енергосервісу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2276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424.2418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Дослідження і розробки, окремі заходи по реалізації державних (регіональних) програм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2280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230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424.2418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Дослідження і розробки, окремі заходи розвитку по реалізації державних   (регіональних) програм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2281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240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424.2427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Окремі заходи по реалізації державних (регіональних) програм, не віднесені  до заходів розвитку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2282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250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Обслуговування боргових зобов’язань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2400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260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Обслуговування внутрішніх боргових зобов’язань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2410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270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Обслуговування зовнішніх боргових зобов’язань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2420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280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Поточні трансферти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2600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290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424.2418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Субсидії та поточні трансферти підприємствам (установам, організаціям)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2610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300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424.2427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Поточні трансферти органам державного управління інших рівнів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2620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310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424.2418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Поточні трансферти  урядам іноземних держав та міжнародним організаціям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2630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320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Соціальне забезпечення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2700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330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Виплата пенсій і допомоги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2710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340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Стипендії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2720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350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Інші виплати населенню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2730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360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Інші поточні видатки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2800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370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Капітальні видатки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3000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380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Придбання основного капіталу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3100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390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1166.886"/>
        </w:trPr>
        <w:tc>
          <w:tcPr>
            <w:tcW w:w="4536" w:type="dxa"/>
          </w:tcPr>
          <w:p/>
        </w:tc>
        <w:tc>
          <w:tcPr>
            <w:tcW w:w="992" w:type="dxa"/>
          </w:tcPr>
          <w:p/>
        </w:tc>
        <w:tc>
          <w:tcPr>
            <w:tcW w:w="737" w:type="dxa"/>
          </w:tcPr>
          <w:p/>
        </w:tc>
        <w:tc>
          <w:tcPr>
            <w:tcW w:w="1349" w:type="dxa"/>
          </w:tcPr>
          <w:p/>
        </w:tc>
        <w:tc>
          <w:tcPr>
            <w:tcW w:w="227" w:type="dxa"/>
          </w:tcPr>
          <w:p/>
        </w:tc>
        <w:tc>
          <w:tcPr>
            <w:tcW w:w="1123" w:type="dxa"/>
          </w:tcPr>
          <w:p/>
        </w:tc>
        <w:tc>
          <w:tcPr>
            <w:tcW w:w="454" w:type="dxa"/>
          </w:tcPr>
          <w:p/>
        </w:tc>
        <w:tc>
          <w:tcPr>
            <w:tcW w:w="1576" w:type="dxa"/>
          </w:tcPr>
          <w:p/>
        </w:tc>
        <w:tc>
          <w:tcPr>
            <w:tcW w:w="669" w:type="dxa"/>
          </w:tcPr>
          <w:p/>
        </w:tc>
        <w:tc>
          <w:tcPr>
            <w:tcW w:w="907" w:type="dxa"/>
          </w:tcPr>
          <w:p/>
        </w:tc>
        <w:tc>
          <w:tcPr>
            <w:tcW w:w="442" w:type="dxa"/>
          </w:tcPr>
          <w:p/>
        </w:tc>
        <w:tc>
          <w:tcPr>
            <w:tcW w:w="1134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2" name="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/>
        </w:tc>
      </w:tr>
      <w:tr>
        <w:trPr>
          <w:trHeight w:hRule="exact" w:val="354.4168"/>
        </w:trPr>
        <w:tc>
          <w:tcPr>
            <w:tcW w:w="4536" w:type="dxa"/>
          </w:tcPr>
          <w:p/>
        </w:tc>
        <w:tc>
          <w:tcPr>
            <w:tcW w:w="992" w:type="dxa"/>
          </w:tcPr>
          <w:p/>
        </w:tc>
        <w:tc>
          <w:tcPr>
            <w:tcW w:w="737" w:type="dxa"/>
          </w:tcPr>
          <w:p/>
        </w:tc>
        <w:tc>
          <w:tcPr>
            <w:tcW w:w="1349" w:type="dxa"/>
          </w:tcPr>
          <w:p/>
        </w:tc>
        <w:tc>
          <w:tcPr>
            <w:tcW w:w="227" w:type="dxa"/>
          </w:tcPr>
          <w:p/>
        </w:tc>
        <w:tc>
          <w:tcPr>
            <w:tcW w:w="1123" w:type="dxa"/>
          </w:tcPr>
          <w:p/>
        </w:tc>
        <w:tc>
          <w:tcPr>
            <w:tcW w:w="454" w:type="dxa"/>
          </w:tcPr>
          <w:p/>
        </w:tc>
        <w:tc>
          <w:tcPr>
            <w:tcW w:w="1576" w:type="dxa"/>
          </w:tcPr>
          <w:p/>
        </w:tc>
        <w:tc>
          <w:tcPr>
            <w:tcW w:w="669" w:type="dxa"/>
          </w:tcPr>
          <w:p/>
        </w:tc>
        <w:tc>
          <w:tcPr>
            <w:tcW w:w="907" w:type="dxa"/>
          </w:tcPr>
          <w:p/>
        </w:tc>
        <w:tc>
          <w:tcPr>
            <w:tcW w:w="442" w:type="dxa"/>
          </w:tcPr>
          <w:p/>
        </w:tc>
        <w:tc>
          <w:tcPr>
            <w:tcW w:w="1134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77.8304"/>
        </w:trPr>
        <w:tc>
          <w:tcPr>
            <w:tcW w:w="4536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202100000027945342</w:t>
            </w:r>
          </w:p>
        </w:tc>
        <w:tc>
          <w:tcPr>
            <w:tcW w:w="992.2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86.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АС  " Є-ЗВІТНІСТЬ "</w:t>
            </w:r>
          </w:p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8.8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Кошти на реєстраційному рахунку</w:t>
            </w:r>
          </w:p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3.549" w:type="dxa"/>
            <w:gridSpan w:val="4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2 з 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536"/>
        <w:gridCol w:w="992"/>
        <w:gridCol w:w="737"/>
        <w:gridCol w:w="1349"/>
        <w:gridCol w:w="227"/>
        <w:gridCol w:w="1123"/>
        <w:gridCol w:w="454"/>
        <w:gridCol w:w="1576"/>
        <w:gridCol w:w="669"/>
        <w:gridCol w:w="907"/>
        <w:gridCol w:w="442"/>
        <w:gridCol w:w="1134"/>
        <w:gridCol w:w="170"/>
        <w:gridCol w:w="1134"/>
        <w:gridCol w:w="255"/>
      </w:tblGrid>
      <w:tr>
        <w:trPr>
          <w:trHeight w:hRule="exact" w:val="277.83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1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2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3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4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5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6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7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8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9</w:t>
            </w:r>
          </w:p>
        </w:tc>
      </w:tr>
      <w:tr>
        <w:trPr>
          <w:trHeight w:hRule="exact" w:val="424.242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Придбання обладнання і предметів довгострокового користування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3110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400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Капітальне будівництво (придбання)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3120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410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Капітальне будівництво (придбання) житла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3121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420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Капітальне  будівництво (придбання) інших об’єктів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3122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430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Капітальний ремонт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3130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440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Капітальний ремонт житлового фонду (приміщень)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3131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450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Капітальний ремонт інших об’єктів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3132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460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1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Реконструкція  та  реставрація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3140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470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Реконструкція житлового фонду (приміщень)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3141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480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1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Реконструкція та реставрація  інших об’єктів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3142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490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Реставрація пам’яток культури, історії та архітектури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3143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500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Створення державних запасів і резервів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3150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510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1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Придбання землі  та нематеріальних активів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3160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520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Капітальні трансферти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3200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530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424.2422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Капітальні трансферти підприємствам (установам, організаціям)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3210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540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424.2418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Капітальні трансферти органам державного управління інших рівнів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3220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550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424.2418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Капітальні трансферти  урядам іноземних держав та міжнародним організаціям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3230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560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Капітальні трансферти населенню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3240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570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Внутрішнє кредитування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4100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580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Надання внутрішніх кредитів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4110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590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424.2418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Надання кредитів органам державного управління інших рівнів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4111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600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Надання кредитів підприємствам, установам, організаціям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4112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610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Надання інших внутрішніх кредитів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4113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620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Зовнішнє кредитування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4200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630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Надання зовнішніх кредитів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4210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640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Інші видатки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5000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650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X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259000,00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X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X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X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X</w:t>
            </w:r>
          </w:p>
        </w:tc>
      </w:tr>
      <w:tr>
        <w:trPr>
          <w:trHeight w:hRule="exact" w:val="1166.886"/>
        </w:trPr>
        <w:tc>
          <w:tcPr>
            <w:tcW w:w="4536" w:type="dxa"/>
          </w:tcPr>
          <w:p/>
        </w:tc>
        <w:tc>
          <w:tcPr>
            <w:tcW w:w="992" w:type="dxa"/>
          </w:tcPr>
          <w:p/>
        </w:tc>
        <w:tc>
          <w:tcPr>
            <w:tcW w:w="737" w:type="dxa"/>
          </w:tcPr>
          <w:p/>
        </w:tc>
        <w:tc>
          <w:tcPr>
            <w:tcW w:w="1349" w:type="dxa"/>
          </w:tcPr>
          <w:p/>
        </w:tc>
        <w:tc>
          <w:tcPr>
            <w:tcW w:w="227" w:type="dxa"/>
          </w:tcPr>
          <w:p/>
        </w:tc>
        <w:tc>
          <w:tcPr>
            <w:tcW w:w="1123" w:type="dxa"/>
          </w:tcPr>
          <w:p/>
        </w:tc>
        <w:tc>
          <w:tcPr>
            <w:tcW w:w="454" w:type="dxa"/>
          </w:tcPr>
          <w:p/>
        </w:tc>
        <w:tc>
          <w:tcPr>
            <w:tcW w:w="1576" w:type="dxa"/>
          </w:tcPr>
          <w:p/>
        </w:tc>
        <w:tc>
          <w:tcPr>
            <w:tcW w:w="669" w:type="dxa"/>
          </w:tcPr>
          <w:p/>
        </w:tc>
        <w:tc>
          <w:tcPr>
            <w:tcW w:w="907" w:type="dxa"/>
          </w:tcPr>
          <w:p/>
        </w:tc>
        <w:tc>
          <w:tcPr>
            <w:tcW w:w="442" w:type="dxa"/>
          </w:tcPr>
          <w:p/>
        </w:tc>
        <w:tc>
          <w:tcPr>
            <w:tcW w:w="1134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3" name="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/>
        </w:tc>
      </w:tr>
      <w:tr>
        <w:trPr>
          <w:trHeight w:hRule="exact" w:val="1728.279"/>
        </w:trPr>
        <w:tc>
          <w:tcPr>
            <w:tcW w:w="4536" w:type="dxa"/>
          </w:tcPr>
          <w:p/>
        </w:tc>
        <w:tc>
          <w:tcPr>
            <w:tcW w:w="992" w:type="dxa"/>
          </w:tcPr>
          <w:p/>
        </w:tc>
        <w:tc>
          <w:tcPr>
            <w:tcW w:w="737" w:type="dxa"/>
          </w:tcPr>
          <w:p/>
        </w:tc>
        <w:tc>
          <w:tcPr>
            <w:tcW w:w="1349" w:type="dxa"/>
          </w:tcPr>
          <w:p/>
        </w:tc>
        <w:tc>
          <w:tcPr>
            <w:tcW w:w="227" w:type="dxa"/>
          </w:tcPr>
          <w:p/>
        </w:tc>
        <w:tc>
          <w:tcPr>
            <w:tcW w:w="1123" w:type="dxa"/>
          </w:tcPr>
          <w:p/>
        </w:tc>
        <w:tc>
          <w:tcPr>
            <w:tcW w:w="454" w:type="dxa"/>
          </w:tcPr>
          <w:p/>
        </w:tc>
        <w:tc>
          <w:tcPr>
            <w:tcW w:w="1576" w:type="dxa"/>
          </w:tcPr>
          <w:p/>
        </w:tc>
        <w:tc>
          <w:tcPr>
            <w:tcW w:w="669" w:type="dxa"/>
          </w:tcPr>
          <w:p/>
        </w:tc>
        <w:tc>
          <w:tcPr>
            <w:tcW w:w="907" w:type="dxa"/>
          </w:tcPr>
          <w:p/>
        </w:tc>
        <w:tc>
          <w:tcPr>
            <w:tcW w:w="442" w:type="dxa"/>
          </w:tcPr>
          <w:p/>
        </w:tc>
        <w:tc>
          <w:tcPr>
            <w:tcW w:w="1134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77.8304"/>
        </w:trPr>
        <w:tc>
          <w:tcPr>
            <w:tcW w:w="4536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202100000027945342</w:t>
            </w:r>
          </w:p>
        </w:tc>
        <w:tc>
          <w:tcPr>
            <w:tcW w:w="992.2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86.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АС  " Є-ЗВІТНІСТЬ "</w:t>
            </w:r>
          </w:p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8.8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Кошти на реєстраційному рахунку</w:t>
            </w:r>
          </w:p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3.549" w:type="dxa"/>
            <w:gridSpan w:val="4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3 з 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536"/>
        <w:gridCol w:w="992"/>
        <w:gridCol w:w="737"/>
        <w:gridCol w:w="1349"/>
        <w:gridCol w:w="227"/>
        <w:gridCol w:w="1123"/>
        <w:gridCol w:w="454"/>
        <w:gridCol w:w="896"/>
        <w:gridCol w:w="680"/>
        <w:gridCol w:w="669"/>
        <w:gridCol w:w="907"/>
        <w:gridCol w:w="442"/>
        <w:gridCol w:w="1134"/>
        <w:gridCol w:w="215"/>
        <w:gridCol w:w="1089"/>
        <w:gridCol w:w="255"/>
      </w:tblGrid>
      <w:tr>
        <w:trPr>
          <w:trHeight w:hRule="exact" w:val="277.83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1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2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3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4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5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6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7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8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9</w:t>
            </w:r>
          </w:p>
        </w:tc>
      </w:tr>
      <w:tr>
        <w:trPr>
          <w:trHeight w:hRule="exact" w:val="237.40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Нерозподілені видатки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9000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660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77.83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vertAlign w:val="superscript"/>
                <w:color w:val="#000000"/>
                <w:sz w:val="10"/>
                <w:szCs w:val="10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Заповнюється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розпорядниками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бюджетних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коштів.</w:t>
            </w:r>
            <w:r>
              <w:rPr/>
              <w:t xml:space="preserve"> </w:t>
            </w:r>
          </w:p>
        </w:tc>
        <w:tc>
          <w:tcPr>
            <w:tcW w:w="992.2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37.1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37.1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29.35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Керівник</w:t>
            </w:r>
          </w:p>
        </w:tc>
        <w:tc>
          <w:tcPr>
            <w:tcW w:w="1349.4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8.8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u w:val="single"/>
                <w:color w:val="#000000"/>
                <w:sz w:val="18"/>
                <w:szCs w:val="18"/>
              </w:rPr>
              <w:t> Сергій БОЛДИРЕВ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37.1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694.5749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29.35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Головний бухгалтер</w:t>
            </w:r>
          </w:p>
        </w:tc>
        <w:tc>
          <w:tcPr>
            <w:tcW w:w="1349.4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8.8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u w:val="single"/>
                <w:color w:val="#000000"/>
                <w:sz w:val="18"/>
                <w:szCs w:val="18"/>
              </w:rPr>
              <w:t> Оксана ІГНАТЕНКО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9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37.1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01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078.75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" 05 " липня 2021р.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1166.886"/>
        </w:trPr>
        <w:tc>
          <w:tcPr>
            <w:tcW w:w="4536" w:type="dxa"/>
          </w:tcPr>
          <w:p/>
        </w:tc>
        <w:tc>
          <w:tcPr>
            <w:tcW w:w="992" w:type="dxa"/>
          </w:tcPr>
          <w:p/>
        </w:tc>
        <w:tc>
          <w:tcPr>
            <w:tcW w:w="737" w:type="dxa"/>
          </w:tcPr>
          <w:p/>
        </w:tc>
        <w:tc>
          <w:tcPr>
            <w:tcW w:w="1349" w:type="dxa"/>
          </w:tcPr>
          <w:p/>
        </w:tc>
        <w:tc>
          <w:tcPr>
            <w:tcW w:w="227" w:type="dxa"/>
          </w:tcPr>
          <w:p/>
        </w:tc>
        <w:tc>
          <w:tcPr>
            <w:tcW w:w="1123" w:type="dxa"/>
          </w:tcPr>
          <w:p/>
        </w:tc>
        <w:tc>
          <w:tcPr>
            <w:tcW w:w="454" w:type="dxa"/>
          </w:tcPr>
          <w:p/>
        </w:tc>
        <w:tc>
          <w:tcPr>
            <w:tcW w:w="896" w:type="dxa"/>
          </w:tcPr>
          <w:p/>
        </w:tc>
        <w:tc>
          <w:tcPr>
            <w:tcW w:w="680" w:type="dxa"/>
          </w:tcPr>
          <w:p/>
        </w:tc>
        <w:tc>
          <w:tcPr>
            <w:tcW w:w="669" w:type="dxa"/>
          </w:tcPr>
          <w:p/>
        </w:tc>
        <w:tc>
          <w:tcPr>
            <w:tcW w:w="907" w:type="dxa"/>
          </w:tcPr>
          <w:p/>
        </w:tc>
        <w:tc>
          <w:tcPr>
            <w:tcW w:w="442" w:type="dxa"/>
          </w:tcPr>
          <w:p/>
        </w:tc>
        <w:tc>
          <w:tcPr>
            <w:tcW w:w="1134" w:type="dxa"/>
          </w:tcPr>
          <w:p/>
        </w:tc>
        <w:tc>
          <w:tcPr>
            <w:tcW w:w="215" w:type="dxa"/>
          </w:tcPr>
          <w:p/>
        </w:tc>
        <w:tc>
          <w:tcPr>
            <w:tcW w:w="1134" w:type="dxa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4" name="4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4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/>
        </w:tc>
      </w:tr>
      <w:tr>
        <w:trPr>
          <w:trHeight w:hRule="exact" w:val="6236.034"/>
        </w:trPr>
        <w:tc>
          <w:tcPr>
            <w:tcW w:w="4536" w:type="dxa"/>
          </w:tcPr>
          <w:p/>
        </w:tc>
        <w:tc>
          <w:tcPr>
            <w:tcW w:w="992" w:type="dxa"/>
          </w:tcPr>
          <w:p/>
        </w:tc>
        <w:tc>
          <w:tcPr>
            <w:tcW w:w="737" w:type="dxa"/>
          </w:tcPr>
          <w:p/>
        </w:tc>
        <w:tc>
          <w:tcPr>
            <w:tcW w:w="1349" w:type="dxa"/>
          </w:tcPr>
          <w:p/>
        </w:tc>
        <w:tc>
          <w:tcPr>
            <w:tcW w:w="227" w:type="dxa"/>
          </w:tcPr>
          <w:p/>
        </w:tc>
        <w:tc>
          <w:tcPr>
            <w:tcW w:w="1123" w:type="dxa"/>
          </w:tcPr>
          <w:p/>
        </w:tc>
        <w:tc>
          <w:tcPr>
            <w:tcW w:w="454" w:type="dxa"/>
          </w:tcPr>
          <w:p/>
        </w:tc>
        <w:tc>
          <w:tcPr>
            <w:tcW w:w="896" w:type="dxa"/>
          </w:tcPr>
          <w:p/>
        </w:tc>
        <w:tc>
          <w:tcPr>
            <w:tcW w:w="680" w:type="dxa"/>
          </w:tcPr>
          <w:p/>
        </w:tc>
        <w:tc>
          <w:tcPr>
            <w:tcW w:w="669" w:type="dxa"/>
          </w:tcPr>
          <w:p/>
        </w:tc>
        <w:tc>
          <w:tcPr>
            <w:tcW w:w="907" w:type="dxa"/>
          </w:tcPr>
          <w:p/>
        </w:tc>
        <w:tc>
          <w:tcPr>
            <w:tcW w:w="442" w:type="dxa"/>
          </w:tcPr>
          <w:p/>
        </w:tc>
        <w:tc>
          <w:tcPr>
            <w:tcW w:w="1134" w:type="dxa"/>
          </w:tcPr>
          <w:p/>
        </w:tc>
        <w:tc>
          <w:tcPr>
            <w:tcW w:w="215" w:type="dxa"/>
          </w:tcPr>
          <w:p/>
        </w:tc>
        <w:tc>
          <w:tcPr>
            <w:tcW w:w="108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77.8304"/>
        </w:trPr>
        <w:tc>
          <w:tcPr>
            <w:tcW w:w="4536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202100000027945342</w:t>
            </w:r>
          </w:p>
        </w:tc>
        <w:tc>
          <w:tcPr>
            <w:tcW w:w="992.2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86.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АС  " Є-ЗВІТНІСТЬ "</w:t>
            </w:r>
          </w:p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8.8" w:type="dxa"/>
            <w:gridSpan w:val="4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Кошти на реєстраційному рахунку</w:t>
            </w:r>
          </w:p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3.549" w:type="dxa"/>
            <w:gridSpan w:val="4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4 з 4</w:t>
            </w:r>
          </w:p>
        </w:tc>
      </w:tr>
    </w:tbl>
    <w:p/>
    <w:sectPr>
      <w:pgSz w:w="16840" w:h="11907" w:orient="landscape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Relationship Id="rId11" Type="http://schemas.openxmlformats.org/officeDocument/2006/relationships/image" Target="media/image1.png" />
<Relationship Id="rId12" Type="http://schemas.openxmlformats.org/officeDocument/2006/relationships/image" Target="media/image2.png" />
<Relationship Id="rId13" Type="http://schemas.openxmlformats.org/officeDocument/2006/relationships/image" Target="media/image3.png" />
<Relationship Id="rId14" Type="http://schemas.openxmlformats.org/officeDocument/2006/relationships/image" Target="media/image4.png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2009-06-17T07:33:19Z</dcterms:created>
  <dc:title>Form_f2</dc:title>
  <dc:creator>FastReport.NET</dc:creator>
</cp:coreProperties>
</file>